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88" w:rsidRPr="003E1F88" w:rsidRDefault="003E1F88" w:rsidP="003E1F88">
      <w:pPr>
        <w:widowControl w:val="0"/>
        <w:suppressAutoHyphens/>
        <w:spacing w:after="0" w:line="360" w:lineRule="exact"/>
        <w:jc w:val="center"/>
        <w:rPr>
          <w:b/>
        </w:rPr>
      </w:pPr>
      <w:r w:rsidRPr="003E1F88">
        <w:rPr>
          <w:b/>
        </w:rPr>
        <w:t>ПОЛОЖЕНИЕ</w:t>
      </w:r>
    </w:p>
    <w:p w:rsidR="003E1F88" w:rsidRDefault="003E1F88" w:rsidP="003E1F88">
      <w:pPr>
        <w:widowControl w:val="0"/>
        <w:suppressAutoHyphens/>
        <w:spacing w:after="0" w:line="360" w:lineRule="exact"/>
        <w:jc w:val="center"/>
        <w:rPr>
          <w:b/>
        </w:rPr>
      </w:pPr>
      <w:r w:rsidRPr="003E1F88">
        <w:rPr>
          <w:b/>
        </w:rPr>
        <w:t>о выплатах компенсационного характера работникам учреждения</w:t>
      </w:r>
    </w:p>
    <w:p w:rsidR="003E1F88" w:rsidRDefault="003E1F88" w:rsidP="00CE6B20">
      <w:pPr>
        <w:widowControl w:val="0"/>
        <w:suppressAutoHyphens/>
        <w:spacing w:after="0" w:line="360" w:lineRule="exact"/>
        <w:jc w:val="center"/>
        <w:rPr>
          <w:b/>
        </w:rPr>
      </w:pPr>
    </w:p>
    <w:p w:rsidR="00B07FB7" w:rsidRDefault="00CE6B20" w:rsidP="00785196">
      <w:pPr>
        <w:spacing w:after="0"/>
        <w:ind w:firstLine="709"/>
        <w:jc w:val="both"/>
      </w:pPr>
      <w:proofErr w:type="gramStart"/>
      <w:r w:rsidRPr="00AC2E0B">
        <w:t xml:space="preserve">Настоящее </w:t>
      </w:r>
      <w:r>
        <w:t>П</w:t>
      </w:r>
      <w:r w:rsidRPr="00AC2E0B">
        <w:t xml:space="preserve">оложение о выплатах </w:t>
      </w:r>
      <w:r>
        <w:t xml:space="preserve">компенсационного </w:t>
      </w:r>
      <w:r w:rsidRPr="00AC2E0B">
        <w:t xml:space="preserve">характера работникам </w:t>
      </w:r>
      <w:r w:rsidR="003F6203">
        <w:t>МАУДО «ДШИ им. Л.А. Старкова»</w:t>
      </w:r>
      <w:r w:rsidRPr="00AC2E0B">
        <w:t xml:space="preserve"> (далее </w:t>
      </w:r>
      <w:r>
        <w:t>-</w:t>
      </w:r>
      <w:r w:rsidRPr="00AC2E0B">
        <w:t xml:space="preserve"> Положение)</w:t>
      </w:r>
      <w:r>
        <w:t>,</w:t>
      </w:r>
      <w:r w:rsidRPr="00AC2E0B">
        <w:t xml:space="preserve"> </w:t>
      </w:r>
      <w:r>
        <w:t xml:space="preserve"> разработано на основании </w:t>
      </w:r>
      <w:r w:rsidR="00B07FB7">
        <w:t>Типового положения о выплатах компенсационного характера в муниципальных учреждениях, подведомственных управлению образования города Березники, утвержденного постановлением администрации города от 30.10.2017г. №2751</w:t>
      </w:r>
      <w:r w:rsidR="00785196">
        <w:t xml:space="preserve"> «</w:t>
      </w:r>
      <w:r w:rsidR="00785196" w:rsidRPr="00785196">
        <w:t>Об утверждени</w:t>
      </w:r>
      <w:r w:rsidR="00785196">
        <w:t xml:space="preserve">и </w:t>
      </w:r>
      <w:r w:rsidR="00785196" w:rsidRPr="00785196">
        <w:t xml:space="preserve">Типового положения </w:t>
      </w:r>
      <w:r w:rsidR="00785196">
        <w:t xml:space="preserve"> </w:t>
      </w:r>
      <w:r w:rsidR="00785196" w:rsidRPr="00785196">
        <w:t>о выплатах компенсационного характера в муниципальных учреждениях, подведомственных управлению образования администрации города Березники</w:t>
      </w:r>
      <w:r w:rsidR="00785196">
        <w:t>»</w:t>
      </w:r>
      <w:r w:rsidR="001C11B7">
        <w:t>.</w:t>
      </w:r>
      <w:proofErr w:type="gramEnd"/>
    </w:p>
    <w:p w:rsidR="002801EF" w:rsidRDefault="002801EF" w:rsidP="00A04338">
      <w:pPr>
        <w:pStyle w:val="ConsPlusNormal"/>
        <w:widowControl w:val="0"/>
        <w:suppressAutoHyphens/>
        <w:spacing w:line="360" w:lineRule="exact"/>
        <w:ind w:firstLine="0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6A5FA4" w:rsidRPr="00094C90" w:rsidRDefault="006A5FA4" w:rsidP="002C109D">
      <w:pPr>
        <w:pStyle w:val="ConsPlusNormal"/>
        <w:widowControl w:val="0"/>
        <w:numPr>
          <w:ilvl w:val="0"/>
          <w:numId w:val="16"/>
        </w:numPr>
        <w:suppressAutoHyphens/>
        <w:spacing w:line="360" w:lineRule="exact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094C90">
        <w:rPr>
          <w:rFonts w:ascii="Times New Roman" w:hAnsi="Times New Roman" w:cs="Times New Roman"/>
          <w:spacing w:val="16"/>
          <w:sz w:val="28"/>
          <w:szCs w:val="28"/>
        </w:rPr>
        <w:t>Общие положения</w:t>
      </w:r>
    </w:p>
    <w:p w:rsidR="006A5FA4" w:rsidRPr="0065234C" w:rsidRDefault="004A5BA4" w:rsidP="00DB0BA6">
      <w:pPr>
        <w:pStyle w:val="ConsPlusNormal"/>
        <w:widowControl w:val="0"/>
        <w:numPr>
          <w:ilvl w:val="1"/>
          <w:numId w:val="16"/>
        </w:numPr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Настоящее </w:t>
      </w:r>
      <w:r w:rsidR="003F6203">
        <w:rPr>
          <w:rFonts w:ascii="Times New Roman" w:hAnsi="Times New Roman" w:cs="Times New Roman"/>
          <w:spacing w:val="16"/>
          <w:sz w:val="28"/>
          <w:szCs w:val="28"/>
        </w:rPr>
        <w:t>П</w:t>
      </w:r>
      <w:r w:rsidR="002C109D">
        <w:rPr>
          <w:rFonts w:ascii="Times New Roman" w:hAnsi="Times New Roman" w:cs="Times New Roman"/>
          <w:spacing w:val="16"/>
          <w:sz w:val="28"/>
          <w:szCs w:val="28"/>
        </w:rPr>
        <w:t>оложени</w:t>
      </w:r>
      <w:r w:rsidR="00A04338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2C10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6A5FA4"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2C109D">
        <w:rPr>
          <w:rFonts w:ascii="Times New Roman" w:hAnsi="Times New Roman" w:cs="Times New Roman"/>
          <w:spacing w:val="16"/>
          <w:sz w:val="28"/>
          <w:szCs w:val="28"/>
        </w:rPr>
        <w:t>учреждении разработан</w:t>
      </w:r>
      <w:r w:rsidR="00A04338">
        <w:rPr>
          <w:rFonts w:ascii="Times New Roman" w:hAnsi="Times New Roman" w:cs="Times New Roman"/>
          <w:spacing w:val="16"/>
          <w:sz w:val="28"/>
          <w:szCs w:val="28"/>
        </w:rPr>
        <w:t>о</w:t>
      </w:r>
      <w:r w:rsidR="006A5FA4"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в целях предоставления гарантий и компенсаций, предусмотренных Трудовым кодексом Российской Федерации, определяет виды, размеры и порядок осуществления выплат компенсационного характера работникам учреждени</w:t>
      </w:r>
      <w:r w:rsidR="002C109D">
        <w:rPr>
          <w:rFonts w:ascii="Times New Roman" w:hAnsi="Times New Roman" w:cs="Times New Roman"/>
          <w:spacing w:val="16"/>
          <w:sz w:val="28"/>
          <w:szCs w:val="28"/>
        </w:rPr>
        <w:t>я</w:t>
      </w:r>
      <w:r w:rsidR="006A5FA4" w:rsidRPr="0065234C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1.2.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Выплаты компенсационного характера производятся работникам учреждения в процентном отношении к должностному окладу или в суммовом выражении. Выплаты компенсационного характера производятся за фактически отработанное время. Конкретные размеры выплат компенсационного характера не могут быть ниже выплат</w:t>
      </w:r>
      <w:r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предусмотренных действующим законодательством Российской Федерации.</w:t>
      </w:r>
    </w:p>
    <w:p w:rsidR="006A5FA4" w:rsidRPr="0065234C" w:rsidRDefault="006A5FA4" w:rsidP="00094C90">
      <w:pPr>
        <w:pStyle w:val="ConsPlusNormal"/>
        <w:widowControl w:val="0"/>
        <w:suppressAutoHyphens/>
        <w:spacing w:line="360" w:lineRule="exact"/>
        <w:ind w:left="1440"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6A5FA4" w:rsidRPr="00094C90" w:rsidRDefault="006A5FA4" w:rsidP="00094C90">
      <w:pPr>
        <w:pStyle w:val="ConsPlusNormal"/>
        <w:widowControl w:val="0"/>
        <w:numPr>
          <w:ilvl w:val="0"/>
          <w:numId w:val="16"/>
        </w:numPr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94C90">
        <w:rPr>
          <w:rFonts w:ascii="Times New Roman" w:hAnsi="Times New Roman" w:cs="Times New Roman"/>
          <w:spacing w:val="16"/>
          <w:sz w:val="28"/>
          <w:szCs w:val="28"/>
        </w:rPr>
        <w:t>Виды и размеры выплат компенсационного характера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2.1.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Работникам учреждения при наличии основ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аний устанавливаются следующие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выплаты компенсационного характера: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2.1.1.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выплаты работникам учреждения, занятым на работах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с вредными и (или) опасными условиями труда (за работу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с дезинфицирующими р</w:t>
      </w:r>
      <w:r>
        <w:rPr>
          <w:rFonts w:ascii="Times New Roman" w:hAnsi="Times New Roman" w:cs="Times New Roman"/>
          <w:spacing w:val="16"/>
          <w:sz w:val="28"/>
          <w:szCs w:val="28"/>
        </w:rPr>
        <w:t>астворами),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- в соответствии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со статьей 147 Трудового кодекса Российской Фе</w:t>
      </w:r>
      <w:r>
        <w:rPr>
          <w:rFonts w:ascii="Times New Roman" w:hAnsi="Times New Roman" w:cs="Times New Roman"/>
          <w:spacing w:val="16"/>
          <w:sz w:val="28"/>
          <w:szCs w:val="28"/>
        </w:rPr>
        <w:t>дерации. Выплата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составляет 10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% должностного оклада;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2.1.2.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выплаты за работу в местностях с особыми климатическими условиями (районный коэффициент) </w:t>
      </w:r>
      <w:r>
        <w:rPr>
          <w:rFonts w:ascii="Times New Roman" w:hAnsi="Times New Roman" w:cs="Times New Roman"/>
          <w:spacing w:val="16"/>
          <w:sz w:val="28"/>
          <w:szCs w:val="28"/>
        </w:rPr>
        <w:t>-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в соответствии со статьей 148 Трудовог</w:t>
      </w:r>
      <w:r>
        <w:rPr>
          <w:rFonts w:ascii="Times New Roman" w:hAnsi="Times New Roman" w:cs="Times New Roman"/>
          <w:spacing w:val="16"/>
          <w:sz w:val="28"/>
          <w:szCs w:val="28"/>
        </w:rPr>
        <w:t>о кодекса Российской Федерации. Выплата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составляет 15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%;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6"/>
          <w:sz w:val="28"/>
          <w:szCs w:val="28"/>
        </w:rPr>
        <w:t>2.1.3.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выплаты за работу в условиях, отклоняющихся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от нормальных</w:t>
      </w:r>
      <w:r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>-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в соответствии со статьей 151 Трудового кодекса Российской Федерации:</w:t>
      </w:r>
      <w:proofErr w:type="gramEnd"/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2.1.3.1.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доплата за совмещение профессий (должностей)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-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производится в размере </w:t>
      </w:r>
      <w:r w:rsidR="00785196">
        <w:rPr>
          <w:rFonts w:ascii="Times New Roman" w:hAnsi="Times New Roman" w:cs="Times New Roman"/>
          <w:spacing w:val="16"/>
          <w:sz w:val="28"/>
          <w:szCs w:val="28"/>
        </w:rPr>
        <w:t>от 10% до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100% должностного оклада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lastRenderedPageBreak/>
        <w:t>или в суммовом выражении;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2.1.3.2.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доплата за расширение зон обслуживания </w:t>
      </w:r>
      <w:r>
        <w:rPr>
          <w:rFonts w:ascii="Times New Roman" w:hAnsi="Times New Roman" w:cs="Times New Roman"/>
          <w:spacing w:val="16"/>
          <w:sz w:val="28"/>
          <w:szCs w:val="28"/>
        </w:rPr>
        <w:t>-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производится в размере </w:t>
      </w:r>
      <w:r w:rsidR="00785196">
        <w:rPr>
          <w:rFonts w:ascii="Times New Roman" w:hAnsi="Times New Roman" w:cs="Times New Roman"/>
          <w:spacing w:val="16"/>
          <w:sz w:val="28"/>
          <w:szCs w:val="28"/>
        </w:rPr>
        <w:t xml:space="preserve">от 10% до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1</w:t>
      </w:r>
      <w:r w:rsidR="00785196">
        <w:rPr>
          <w:rFonts w:ascii="Times New Roman" w:hAnsi="Times New Roman" w:cs="Times New Roman"/>
          <w:spacing w:val="16"/>
          <w:sz w:val="28"/>
          <w:szCs w:val="28"/>
        </w:rPr>
        <w:t>0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0% должностного оклада или в суммовом выражении;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5234C">
        <w:rPr>
          <w:rFonts w:ascii="Times New Roman" w:hAnsi="Times New Roman" w:cs="Times New Roman"/>
          <w:spacing w:val="16"/>
          <w:sz w:val="28"/>
          <w:szCs w:val="28"/>
        </w:rPr>
        <w:t>2.1.3</w:t>
      </w:r>
      <w:r>
        <w:rPr>
          <w:rFonts w:ascii="Times New Roman" w:hAnsi="Times New Roman" w:cs="Times New Roman"/>
          <w:spacing w:val="16"/>
          <w:sz w:val="28"/>
          <w:szCs w:val="28"/>
        </w:rPr>
        <w:t>.3.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доплата за увеличение объема работы или исполнение обязанностей временно отсу</w:t>
      </w:r>
      <w:r w:rsidR="00094C90">
        <w:rPr>
          <w:rFonts w:ascii="Times New Roman" w:hAnsi="Times New Roman" w:cs="Times New Roman"/>
          <w:spacing w:val="16"/>
          <w:sz w:val="28"/>
          <w:szCs w:val="28"/>
        </w:rPr>
        <w:t xml:space="preserve">тствующего работника учреждения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без освобождения от работы, определенной трудовым договором</w:t>
      </w:r>
      <w:r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-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производится в размере </w:t>
      </w:r>
      <w:r w:rsidR="00785196">
        <w:rPr>
          <w:rFonts w:ascii="Times New Roman" w:hAnsi="Times New Roman" w:cs="Times New Roman"/>
          <w:spacing w:val="16"/>
          <w:sz w:val="28"/>
          <w:szCs w:val="28"/>
        </w:rPr>
        <w:t xml:space="preserve">от 10%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до 100</w:t>
      </w:r>
      <w:r w:rsidR="00094C90">
        <w:rPr>
          <w:rFonts w:ascii="Times New Roman" w:hAnsi="Times New Roman" w:cs="Times New Roman"/>
          <w:spacing w:val="16"/>
          <w:sz w:val="28"/>
          <w:szCs w:val="28"/>
        </w:rPr>
        <w:t>% должностного оклада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или в суммовом выражении.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65234C">
        <w:rPr>
          <w:rFonts w:ascii="Times New Roman" w:hAnsi="Times New Roman" w:cs="Times New Roman"/>
          <w:spacing w:val="16"/>
          <w:sz w:val="28"/>
          <w:szCs w:val="28"/>
        </w:rPr>
        <w:t>Срок, в течени</w:t>
      </w:r>
      <w:r>
        <w:rPr>
          <w:rFonts w:ascii="Times New Roman" w:hAnsi="Times New Roman" w:cs="Times New Roman"/>
          <w:spacing w:val="16"/>
          <w:sz w:val="28"/>
          <w:szCs w:val="28"/>
        </w:rPr>
        <w:t>е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которого работник учреждения будет выполнять работу в условиях, отклоняющих</w:t>
      </w:r>
      <w:r w:rsidR="00094C90">
        <w:rPr>
          <w:rFonts w:ascii="Times New Roman" w:hAnsi="Times New Roman" w:cs="Times New Roman"/>
          <w:spacing w:val="16"/>
          <w:sz w:val="28"/>
          <w:szCs w:val="28"/>
        </w:rPr>
        <w:t xml:space="preserve">ся от нормальных, ее содержание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и объем устанавливаются работодателем учреждения с письменного согласия работника учреждения.  </w:t>
      </w:r>
      <w:proofErr w:type="gramEnd"/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5234C">
        <w:rPr>
          <w:rFonts w:ascii="Times New Roman" w:hAnsi="Times New Roman" w:cs="Times New Roman"/>
          <w:spacing w:val="16"/>
          <w:sz w:val="28"/>
          <w:szCs w:val="28"/>
        </w:rPr>
        <w:t>Конкретный размер доплаты за работу в условиях, отклоняющихся от нормальных</w:t>
      </w:r>
      <w:r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устанавливается по соглашению сторон трудового договора</w:t>
      </w:r>
      <w:r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с учетом содержания и (или) объема дополнительной работы.</w:t>
      </w:r>
      <w:r w:rsidR="00094C9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gramStart"/>
      <w:r w:rsidR="00094C90">
        <w:rPr>
          <w:rFonts w:ascii="Times New Roman" w:hAnsi="Times New Roman" w:cs="Times New Roman"/>
          <w:spacing w:val="16"/>
          <w:sz w:val="28"/>
          <w:szCs w:val="28"/>
        </w:rPr>
        <w:t xml:space="preserve">Соглашение о выполнении работы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в условиях, отклоняющихся от нормальных</w:t>
      </w:r>
      <w:r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оформляется локальным нормативным актом учреждения с указанием совмещаемой должности (профессии), содержания и объема дополнительной работы, размера доплаты в суммовом выражении или процентном отношении </w:t>
      </w:r>
      <w:r w:rsidR="00094C9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к должностному окладу по занимаемой должности (профессии), а также срока, в течени</w:t>
      </w:r>
      <w:r>
        <w:rPr>
          <w:rFonts w:ascii="Times New Roman" w:hAnsi="Times New Roman" w:cs="Times New Roman"/>
          <w:spacing w:val="16"/>
          <w:sz w:val="28"/>
          <w:szCs w:val="28"/>
        </w:rPr>
        <w:t>е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которого работник учреждения будет выполнять работу в условиях, </w:t>
      </w:r>
      <w:r>
        <w:rPr>
          <w:rFonts w:ascii="Times New Roman" w:hAnsi="Times New Roman" w:cs="Times New Roman"/>
          <w:spacing w:val="16"/>
          <w:sz w:val="28"/>
          <w:szCs w:val="28"/>
        </w:rPr>
        <w:t>отклоняющихся от нормальных;</w:t>
      </w:r>
      <w:proofErr w:type="gramEnd"/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5234C">
        <w:rPr>
          <w:rFonts w:ascii="Times New Roman" w:hAnsi="Times New Roman" w:cs="Times New Roman"/>
          <w:spacing w:val="16"/>
          <w:sz w:val="28"/>
          <w:szCs w:val="28"/>
        </w:rPr>
        <w:t>2.1.4</w:t>
      </w:r>
      <w:r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повышенная оплата за работу в выходные и нерабочие праздничные дни </w:t>
      </w:r>
      <w:r>
        <w:rPr>
          <w:rFonts w:ascii="Times New Roman" w:hAnsi="Times New Roman" w:cs="Times New Roman"/>
          <w:spacing w:val="16"/>
          <w:sz w:val="28"/>
          <w:szCs w:val="28"/>
        </w:rPr>
        <w:t>-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в соответствии со статьей 153 Трудового кодекса Российской Федерации. </w:t>
      </w:r>
      <w:proofErr w:type="gramStart"/>
      <w:r w:rsidRPr="0065234C">
        <w:rPr>
          <w:rFonts w:ascii="Times New Roman" w:hAnsi="Times New Roman" w:cs="Times New Roman"/>
          <w:spacing w:val="16"/>
          <w:sz w:val="28"/>
          <w:szCs w:val="28"/>
        </w:rPr>
        <w:t>В размере не менее одинарной дневной или часовой ставки (части оклад</w:t>
      </w:r>
      <w:r w:rsidR="00094C90">
        <w:rPr>
          <w:rFonts w:ascii="Times New Roman" w:hAnsi="Times New Roman" w:cs="Times New Roman"/>
          <w:spacing w:val="16"/>
          <w:sz w:val="28"/>
          <w:szCs w:val="28"/>
        </w:rPr>
        <w:t>а (должностного оклада) за день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или час работы) сверх оклада (должностного оклада), если работа в выходной или нерабочий праздничн</w:t>
      </w:r>
      <w:r w:rsidR="00094C90">
        <w:rPr>
          <w:rFonts w:ascii="Times New Roman" w:hAnsi="Times New Roman" w:cs="Times New Roman"/>
          <w:spacing w:val="16"/>
          <w:sz w:val="28"/>
          <w:szCs w:val="28"/>
        </w:rPr>
        <w:t xml:space="preserve">ый день производилась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</w:t>
      </w:r>
      <w:proofErr w:type="gramEnd"/>
      <w:r w:rsidRPr="0065234C">
        <w:rPr>
          <w:rFonts w:ascii="Times New Roman" w:hAnsi="Times New Roman" w:cs="Times New Roman"/>
          <w:spacing w:val="16"/>
          <w:sz w:val="28"/>
          <w:szCs w:val="28"/>
        </w:rPr>
        <w:t>), если работа производилась сверх месячной нормы рабочего времени.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5234C">
        <w:rPr>
          <w:rFonts w:ascii="Times New Roman" w:hAnsi="Times New Roman" w:cs="Times New Roman"/>
          <w:spacing w:val="16"/>
          <w:sz w:val="28"/>
          <w:szCs w:val="28"/>
        </w:rPr>
        <w:t>По желанию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день отдыха оплате не подлежит;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  <w:u w:val="double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2.1.5.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доплата за работу в ночное время (с 22 часов до 6 часов)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-    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в соответствии со статьей 154 Трудового кодекса Российской Федерации и составляет 35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% должностного оклада за каждый час работы в ночное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lastRenderedPageBreak/>
        <w:t>время</w:t>
      </w:r>
      <w:r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2.1.6.доплата за сверхурочную работу - за первые два часа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не менее чем в полуторном ра</w:t>
      </w:r>
      <w:r>
        <w:rPr>
          <w:rFonts w:ascii="Times New Roman" w:hAnsi="Times New Roman" w:cs="Times New Roman"/>
          <w:spacing w:val="16"/>
          <w:sz w:val="28"/>
          <w:szCs w:val="28"/>
        </w:rPr>
        <w:t>змере, за последующие часы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не менее чем в двойном размере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- в соответствии со статьей 152 Трудового кодекса Российской Федерации. 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Работа, произведенная сверх нормы рабочего времени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в выходные и нерабочие праздничные дни и оплаченная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   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в повышенном размере либо компенсированная предоставлением другого дня отдыха в соответствии со статьей 153 Трудового кодекса Российской Федерации, не учитывается при определении продолжительности сверхурочной работы, подлежащей оплате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в повышенном размере в соответствии с абзацем первым настоящего подпункта.</w:t>
      </w:r>
      <w:proofErr w:type="gramEnd"/>
    </w:p>
    <w:p w:rsidR="006A5FA4" w:rsidRPr="0065234C" w:rsidRDefault="006A5FA4" w:rsidP="00094C90">
      <w:pPr>
        <w:pStyle w:val="ConsPlusNormal"/>
        <w:widowControl w:val="0"/>
        <w:suppressAutoHyphens/>
        <w:spacing w:line="360" w:lineRule="exact"/>
        <w:ind w:left="1440"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6A5FA4" w:rsidRPr="00094C90" w:rsidRDefault="006A5FA4" w:rsidP="00DB0BA6">
      <w:pPr>
        <w:pStyle w:val="ConsPlusNormal"/>
        <w:widowControl w:val="0"/>
        <w:numPr>
          <w:ilvl w:val="0"/>
          <w:numId w:val="16"/>
        </w:numPr>
        <w:suppressAutoHyphens/>
        <w:spacing w:line="360" w:lineRule="exact"/>
        <w:ind w:left="0" w:firstLine="0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094C90">
        <w:rPr>
          <w:rFonts w:ascii="Times New Roman" w:hAnsi="Times New Roman" w:cs="Times New Roman"/>
          <w:spacing w:val="16"/>
          <w:sz w:val="28"/>
          <w:szCs w:val="28"/>
        </w:rPr>
        <w:t>Порядок выплат компенсационного характера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3.1.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Выплаты компенсационного характера, предусмотренные </w:t>
      </w:r>
      <w:r w:rsidR="00094C90">
        <w:rPr>
          <w:rFonts w:ascii="Times New Roman" w:hAnsi="Times New Roman" w:cs="Times New Roman"/>
          <w:spacing w:val="16"/>
          <w:sz w:val="28"/>
          <w:szCs w:val="28"/>
        </w:rPr>
        <w:t xml:space="preserve">разделом 2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настоящего Положения работникам учреждения</w:t>
      </w:r>
      <w:r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осуществляются на основании приказа руководителя учреждения.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3.2.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Выплаты компенсационного характера, предусмотренные </w:t>
      </w:r>
      <w:r w:rsidR="00094C90">
        <w:rPr>
          <w:rFonts w:ascii="Times New Roman" w:hAnsi="Times New Roman" w:cs="Times New Roman"/>
          <w:spacing w:val="16"/>
          <w:sz w:val="28"/>
          <w:szCs w:val="28"/>
        </w:rPr>
        <w:t xml:space="preserve">разделом 2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настоящего Положения руководителю учреждения</w:t>
      </w:r>
      <w:r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pacing w:val="16"/>
          <w:sz w:val="28"/>
          <w:szCs w:val="28"/>
        </w:rPr>
        <w:t>ю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тся на основании приказа учредителя учреждения.</w:t>
      </w:r>
    </w:p>
    <w:p w:rsidR="006A5FA4" w:rsidRPr="0065234C" w:rsidRDefault="006A5FA4" w:rsidP="00DB0BA6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3.3.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Выплаты компенсационного характера, предусмотренные </w:t>
      </w:r>
      <w:r w:rsidR="00094C90">
        <w:rPr>
          <w:rFonts w:ascii="Times New Roman" w:hAnsi="Times New Roman" w:cs="Times New Roman"/>
          <w:spacing w:val="16"/>
          <w:sz w:val="28"/>
          <w:szCs w:val="28"/>
        </w:rPr>
        <w:t xml:space="preserve">разделом 2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 производятся за счет бюджетных сре</w:t>
      </w:r>
      <w:proofErr w:type="gramStart"/>
      <w:r w:rsidRPr="0065234C">
        <w:rPr>
          <w:rFonts w:ascii="Times New Roman" w:hAnsi="Times New Roman" w:cs="Times New Roman"/>
          <w:spacing w:val="16"/>
          <w:sz w:val="28"/>
          <w:szCs w:val="28"/>
        </w:rPr>
        <w:t>дств в пр</w:t>
      </w:r>
      <w:proofErr w:type="gramEnd"/>
      <w:r w:rsidRPr="0065234C">
        <w:rPr>
          <w:rFonts w:ascii="Times New Roman" w:hAnsi="Times New Roman" w:cs="Times New Roman"/>
          <w:spacing w:val="16"/>
          <w:sz w:val="28"/>
          <w:szCs w:val="28"/>
        </w:rPr>
        <w:t xml:space="preserve">еделах утвержденного фонда оплаты труда учреждения, </w:t>
      </w:r>
      <w:r w:rsidR="007851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5234C">
        <w:rPr>
          <w:rFonts w:ascii="Times New Roman" w:hAnsi="Times New Roman" w:cs="Times New Roman"/>
          <w:spacing w:val="16"/>
          <w:sz w:val="28"/>
          <w:szCs w:val="28"/>
        </w:rPr>
        <w:t>а также за счет средств от приносящей доход деятельности, направляемых учреждением на оплату труда работников учреждения.</w:t>
      </w:r>
    </w:p>
    <w:p w:rsidR="006A5FA4" w:rsidRDefault="006A5FA4" w:rsidP="004036E7">
      <w:pPr>
        <w:pStyle w:val="a4"/>
        <w:widowControl w:val="0"/>
        <w:suppressAutoHyphens/>
        <w:spacing w:after="0" w:line="360" w:lineRule="exact"/>
        <w:ind w:left="1080"/>
      </w:pPr>
    </w:p>
    <w:p w:rsidR="00094C90" w:rsidRDefault="00094C90" w:rsidP="004036E7">
      <w:pPr>
        <w:pStyle w:val="a4"/>
        <w:widowControl w:val="0"/>
        <w:suppressAutoHyphens/>
        <w:spacing w:after="0" w:line="360" w:lineRule="exact"/>
        <w:ind w:left="1080"/>
      </w:pPr>
    </w:p>
    <w:p w:rsidR="00094C90" w:rsidRDefault="00094C90" w:rsidP="004036E7">
      <w:pPr>
        <w:pStyle w:val="a4"/>
        <w:widowControl w:val="0"/>
        <w:suppressAutoHyphens/>
        <w:spacing w:after="0" w:line="360" w:lineRule="exact"/>
        <w:ind w:left="1080"/>
      </w:pPr>
    </w:p>
    <w:p w:rsidR="00DB0BA6" w:rsidRDefault="00DB0BA6" w:rsidP="004036E7">
      <w:pPr>
        <w:pStyle w:val="a4"/>
        <w:widowControl w:val="0"/>
        <w:suppressAutoHyphens/>
        <w:spacing w:after="0" w:line="360" w:lineRule="exact"/>
        <w:ind w:left="1080"/>
      </w:pPr>
    </w:p>
    <w:p w:rsidR="00DB0BA6" w:rsidRDefault="00DB0BA6" w:rsidP="004036E7">
      <w:pPr>
        <w:pStyle w:val="a4"/>
        <w:widowControl w:val="0"/>
        <w:suppressAutoHyphens/>
        <w:spacing w:after="0" w:line="360" w:lineRule="exact"/>
        <w:ind w:left="1080"/>
      </w:pPr>
    </w:p>
    <w:p w:rsidR="00DB0BA6" w:rsidRDefault="00DB0BA6" w:rsidP="004036E7">
      <w:pPr>
        <w:pStyle w:val="a4"/>
        <w:widowControl w:val="0"/>
        <w:suppressAutoHyphens/>
        <w:spacing w:after="0" w:line="360" w:lineRule="exact"/>
        <w:ind w:left="1080"/>
      </w:pPr>
    </w:p>
    <w:p w:rsidR="00C23AF6" w:rsidRPr="00885C8B" w:rsidRDefault="00C23AF6" w:rsidP="00A04338">
      <w:pPr>
        <w:spacing w:after="0" w:line="360" w:lineRule="exact"/>
        <w:jc w:val="both"/>
        <w:rPr>
          <w:b/>
          <w:spacing w:val="16"/>
        </w:rPr>
      </w:pPr>
    </w:p>
    <w:sectPr w:rsidR="00C23AF6" w:rsidRPr="00885C8B" w:rsidSect="00153C32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46" w:rsidRDefault="00386446" w:rsidP="002801EF">
      <w:pPr>
        <w:spacing w:after="0" w:line="240" w:lineRule="auto"/>
      </w:pPr>
      <w:r>
        <w:separator/>
      </w:r>
    </w:p>
  </w:endnote>
  <w:endnote w:type="continuationSeparator" w:id="0">
    <w:p w:rsidR="00386446" w:rsidRDefault="00386446" w:rsidP="0028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46" w:rsidRDefault="00386446" w:rsidP="002801EF">
      <w:pPr>
        <w:spacing w:after="0" w:line="240" w:lineRule="auto"/>
      </w:pPr>
      <w:r>
        <w:separator/>
      </w:r>
    </w:p>
  </w:footnote>
  <w:footnote w:type="continuationSeparator" w:id="0">
    <w:p w:rsidR="00386446" w:rsidRDefault="00386446" w:rsidP="0028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B64"/>
    <w:multiLevelType w:val="multilevel"/>
    <w:tmpl w:val="743E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30693"/>
    <w:multiLevelType w:val="multilevel"/>
    <w:tmpl w:val="BCA8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04873"/>
    <w:multiLevelType w:val="hybridMultilevel"/>
    <w:tmpl w:val="005E5A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AEB"/>
    <w:multiLevelType w:val="multilevel"/>
    <w:tmpl w:val="3C6C6806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  <w:b/>
      </w:rPr>
    </w:lvl>
  </w:abstractNum>
  <w:abstractNum w:abstractNumId="4">
    <w:nsid w:val="2DC0636A"/>
    <w:multiLevelType w:val="multilevel"/>
    <w:tmpl w:val="6B7AA2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9F61D8"/>
    <w:multiLevelType w:val="multilevel"/>
    <w:tmpl w:val="F12E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B72AA"/>
    <w:multiLevelType w:val="multilevel"/>
    <w:tmpl w:val="6B8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D5B31"/>
    <w:multiLevelType w:val="multilevel"/>
    <w:tmpl w:val="7986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506BF"/>
    <w:multiLevelType w:val="multilevel"/>
    <w:tmpl w:val="E04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B208B"/>
    <w:multiLevelType w:val="multilevel"/>
    <w:tmpl w:val="408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16EFB"/>
    <w:multiLevelType w:val="multilevel"/>
    <w:tmpl w:val="C602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B157B"/>
    <w:multiLevelType w:val="hybridMultilevel"/>
    <w:tmpl w:val="E83AA9F4"/>
    <w:lvl w:ilvl="0" w:tplc="A96C1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338B0"/>
    <w:multiLevelType w:val="multilevel"/>
    <w:tmpl w:val="F174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61239"/>
    <w:multiLevelType w:val="multilevel"/>
    <w:tmpl w:val="910E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20909"/>
    <w:multiLevelType w:val="multilevel"/>
    <w:tmpl w:val="A0BA6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7C9D76A5"/>
    <w:multiLevelType w:val="multilevel"/>
    <w:tmpl w:val="C2BA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C3495"/>
    <w:multiLevelType w:val="multilevel"/>
    <w:tmpl w:val="F2D8E9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52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4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B25"/>
    <w:rsid w:val="00032263"/>
    <w:rsid w:val="000625C2"/>
    <w:rsid w:val="00094C90"/>
    <w:rsid w:val="000C0017"/>
    <w:rsid w:val="00134D22"/>
    <w:rsid w:val="00153C32"/>
    <w:rsid w:val="0019412B"/>
    <w:rsid w:val="001B45ED"/>
    <w:rsid w:val="001C11B7"/>
    <w:rsid w:val="001D2BCD"/>
    <w:rsid w:val="001E5249"/>
    <w:rsid w:val="00216785"/>
    <w:rsid w:val="00217C87"/>
    <w:rsid w:val="00246E5D"/>
    <w:rsid w:val="002801EF"/>
    <w:rsid w:val="00283F20"/>
    <w:rsid w:val="00285249"/>
    <w:rsid w:val="002A72F5"/>
    <w:rsid w:val="002C109D"/>
    <w:rsid w:val="002C3030"/>
    <w:rsid w:val="002C49F8"/>
    <w:rsid w:val="002E5780"/>
    <w:rsid w:val="002F1A20"/>
    <w:rsid w:val="003301E8"/>
    <w:rsid w:val="003355AD"/>
    <w:rsid w:val="00335FEC"/>
    <w:rsid w:val="003746AD"/>
    <w:rsid w:val="00386446"/>
    <w:rsid w:val="003B75AB"/>
    <w:rsid w:val="003C7696"/>
    <w:rsid w:val="003D3C62"/>
    <w:rsid w:val="003E1F88"/>
    <w:rsid w:val="003F6203"/>
    <w:rsid w:val="004036E7"/>
    <w:rsid w:val="00456B42"/>
    <w:rsid w:val="00471190"/>
    <w:rsid w:val="004A4713"/>
    <w:rsid w:val="004A5BA4"/>
    <w:rsid w:val="004D6E14"/>
    <w:rsid w:val="004E01D9"/>
    <w:rsid w:val="00586E07"/>
    <w:rsid w:val="00591EE3"/>
    <w:rsid w:val="00641585"/>
    <w:rsid w:val="0064300E"/>
    <w:rsid w:val="00687758"/>
    <w:rsid w:val="006A5FA4"/>
    <w:rsid w:val="006B0F09"/>
    <w:rsid w:val="006E1689"/>
    <w:rsid w:val="006F0497"/>
    <w:rsid w:val="00714297"/>
    <w:rsid w:val="00726ED9"/>
    <w:rsid w:val="007616CA"/>
    <w:rsid w:val="00766A1C"/>
    <w:rsid w:val="00771B25"/>
    <w:rsid w:val="00780FB3"/>
    <w:rsid w:val="007836B4"/>
    <w:rsid w:val="00785196"/>
    <w:rsid w:val="007937FE"/>
    <w:rsid w:val="007D4E64"/>
    <w:rsid w:val="008030B4"/>
    <w:rsid w:val="00803F82"/>
    <w:rsid w:val="008102BD"/>
    <w:rsid w:val="00866FF6"/>
    <w:rsid w:val="00873718"/>
    <w:rsid w:val="008828C5"/>
    <w:rsid w:val="008B70DD"/>
    <w:rsid w:val="009148E7"/>
    <w:rsid w:val="00916E67"/>
    <w:rsid w:val="00953F47"/>
    <w:rsid w:val="00966311"/>
    <w:rsid w:val="009B7890"/>
    <w:rsid w:val="009D7E0C"/>
    <w:rsid w:val="00A04338"/>
    <w:rsid w:val="00A14619"/>
    <w:rsid w:val="00A14962"/>
    <w:rsid w:val="00A3428B"/>
    <w:rsid w:val="00A42382"/>
    <w:rsid w:val="00A52571"/>
    <w:rsid w:val="00A9319E"/>
    <w:rsid w:val="00AC734E"/>
    <w:rsid w:val="00B02647"/>
    <w:rsid w:val="00B07FB7"/>
    <w:rsid w:val="00B326AE"/>
    <w:rsid w:val="00B50A88"/>
    <w:rsid w:val="00B50C41"/>
    <w:rsid w:val="00B51A98"/>
    <w:rsid w:val="00B66448"/>
    <w:rsid w:val="00B90C95"/>
    <w:rsid w:val="00BE3344"/>
    <w:rsid w:val="00C0077C"/>
    <w:rsid w:val="00C21F1B"/>
    <w:rsid w:val="00C23AF6"/>
    <w:rsid w:val="00C3761A"/>
    <w:rsid w:val="00C46DC0"/>
    <w:rsid w:val="00C63ADF"/>
    <w:rsid w:val="00C6687B"/>
    <w:rsid w:val="00CE6B20"/>
    <w:rsid w:val="00CF6C05"/>
    <w:rsid w:val="00D27FC4"/>
    <w:rsid w:val="00D67FF0"/>
    <w:rsid w:val="00D73095"/>
    <w:rsid w:val="00D876D6"/>
    <w:rsid w:val="00DB0BA6"/>
    <w:rsid w:val="00DD41AD"/>
    <w:rsid w:val="00DF4C82"/>
    <w:rsid w:val="00E61285"/>
    <w:rsid w:val="00E7749B"/>
    <w:rsid w:val="00E90F3A"/>
    <w:rsid w:val="00F056C0"/>
    <w:rsid w:val="00F203DB"/>
    <w:rsid w:val="00F35260"/>
    <w:rsid w:val="00F401C3"/>
    <w:rsid w:val="00FB00F2"/>
    <w:rsid w:val="00FD7AD2"/>
    <w:rsid w:val="00FE49BF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B25"/>
  </w:style>
  <w:style w:type="paragraph" w:customStyle="1" w:styleId="style4">
    <w:name w:val="style4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8">
    <w:name w:val="style8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7">
    <w:name w:val="style17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1">
    <w:name w:val="style21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3">
    <w:name w:val="style23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31">
    <w:name w:val="style31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6">
    <w:name w:val="style26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30">
    <w:name w:val="style30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33">
    <w:name w:val="style33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5">
    <w:name w:val="style25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6">
    <w:name w:val="style16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4">
    <w:name w:val="style14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7">
    <w:name w:val="style27"/>
    <w:basedOn w:val="a"/>
    <w:rsid w:val="00771B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3">
    <w:name w:val="Table Grid"/>
    <w:basedOn w:val="a1"/>
    <w:uiPriority w:val="59"/>
    <w:rsid w:val="00E7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6AE"/>
    <w:pPr>
      <w:ind w:left="720"/>
      <w:contextualSpacing/>
    </w:pPr>
  </w:style>
  <w:style w:type="character" w:customStyle="1" w:styleId="ep">
    <w:name w:val="ep"/>
    <w:basedOn w:val="a0"/>
    <w:rsid w:val="008030B4"/>
  </w:style>
  <w:style w:type="paragraph" w:customStyle="1" w:styleId="ConsPlusNormal">
    <w:name w:val="ConsPlusNormal"/>
    <w:rsid w:val="00C23A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FontStyle24">
    <w:name w:val="Font Style24"/>
    <w:uiPriority w:val="99"/>
    <w:rsid w:val="00C23AF6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23AF6"/>
    <w:pPr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5">
    <w:name w:val="Emphasis"/>
    <w:uiPriority w:val="20"/>
    <w:qFormat/>
    <w:rsid w:val="00C23AF6"/>
    <w:rPr>
      <w:i/>
      <w:iCs/>
    </w:rPr>
  </w:style>
  <w:style w:type="paragraph" w:styleId="a6">
    <w:name w:val="Body Text"/>
    <w:basedOn w:val="a"/>
    <w:link w:val="a7"/>
    <w:rsid w:val="006A5FA4"/>
    <w:pPr>
      <w:spacing w:after="120" w:line="288" w:lineRule="auto"/>
      <w:jc w:val="both"/>
    </w:pPr>
    <w:rPr>
      <w:rFonts w:eastAsia="Times New Roman"/>
      <w:color w:val="auto"/>
      <w:spacing w:val="16"/>
      <w:sz w:val="25"/>
      <w:szCs w:val="20"/>
    </w:rPr>
  </w:style>
  <w:style w:type="character" w:customStyle="1" w:styleId="a7">
    <w:name w:val="Основной текст Знак"/>
    <w:basedOn w:val="a0"/>
    <w:link w:val="a6"/>
    <w:rsid w:val="006A5FA4"/>
    <w:rPr>
      <w:rFonts w:eastAsia="Times New Roman"/>
      <w:color w:val="auto"/>
      <w:spacing w:val="16"/>
      <w:sz w:val="25"/>
      <w:szCs w:val="20"/>
    </w:rPr>
  </w:style>
  <w:style w:type="character" w:customStyle="1" w:styleId="a8">
    <w:name w:val="Основной текст_"/>
    <w:basedOn w:val="a0"/>
    <w:link w:val="1"/>
    <w:locked/>
    <w:rsid w:val="006A5FA4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6A5FA4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paragraph" w:customStyle="1" w:styleId="a9">
    <w:name w:val="Содержимое таблицы"/>
    <w:basedOn w:val="a"/>
    <w:rsid w:val="006A5FA4"/>
    <w:pPr>
      <w:widowControl w:val="0"/>
      <w:suppressLineNumbers/>
      <w:spacing w:after="0" w:line="240" w:lineRule="auto"/>
    </w:pPr>
    <w:rPr>
      <w:rFonts w:eastAsia="DejaVu Sans"/>
      <w:color w:val="auto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2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1EF"/>
  </w:style>
  <w:style w:type="paragraph" w:styleId="ac">
    <w:name w:val="footer"/>
    <w:basedOn w:val="a"/>
    <w:link w:val="ad"/>
    <w:uiPriority w:val="99"/>
    <w:semiHidden/>
    <w:unhideWhenUsed/>
    <w:rsid w:val="002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01EF"/>
  </w:style>
  <w:style w:type="paragraph" w:styleId="ae">
    <w:name w:val="Balloon Text"/>
    <w:basedOn w:val="a"/>
    <w:link w:val="af"/>
    <w:uiPriority w:val="99"/>
    <w:semiHidden/>
    <w:unhideWhenUsed/>
    <w:rsid w:val="0015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3C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2018-02-12T08:31:00Z</cp:lastPrinted>
  <dcterms:created xsi:type="dcterms:W3CDTF">2018-07-31T06:27:00Z</dcterms:created>
  <dcterms:modified xsi:type="dcterms:W3CDTF">2018-07-31T06:27:00Z</dcterms:modified>
</cp:coreProperties>
</file>